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A477" w14:textId="77777777" w:rsidR="00E366B8" w:rsidRPr="003A0A68" w:rsidRDefault="00E366B8" w:rsidP="00E366B8">
      <w:pPr>
        <w:spacing w:before="250" w:line="264" w:lineRule="exact"/>
        <w:jc w:val="both"/>
        <w:textAlignment w:val="baseline"/>
        <w:rPr>
          <w:rFonts w:asciiTheme="minorHAnsi" w:eastAsia="Verdana" w:hAnsiTheme="minorHAnsi"/>
          <w:b/>
          <w:bCs/>
          <w:color w:val="000000"/>
          <w:sz w:val="24"/>
          <w:szCs w:val="24"/>
          <w:u w:val="single"/>
        </w:rPr>
      </w:pPr>
      <w:proofErr w:type="spellStart"/>
      <w:r w:rsidRPr="003A0A68">
        <w:rPr>
          <w:rFonts w:asciiTheme="minorHAnsi" w:eastAsia="Verdana" w:hAnsiTheme="minorHAnsi"/>
          <w:b/>
          <w:bCs/>
          <w:color w:val="000000"/>
          <w:sz w:val="24"/>
          <w:szCs w:val="24"/>
          <w:u w:val="single"/>
        </w:rPr>
        <w:t>ElIan</w:t>
      </w:r>
      <w:proofErr w:type="spellEnd"/>
      <w:r w:rsidRPr="003A0A68">
        <w:rPr>
          <w:rFonts w:asciiTheme="minorHAnsi" w:eastAsia="Verdana" w:hAnsiTheme="minorHAnsi"/>
          <w:b/>
          <w:bCs/>
          <w:color w:val="000000"/>
          <w:sz w:val="24"/>
          <w:szCs w:val="24"/>
          <w:u w:val="single"/>
        </w:rPr>
        <w:t xml:space="preserve"> Vannin Gymnasts Club (EVGC) Anti-Bullying Policy</w:t>
      </w:r>
    </w:p>
    <w:p w14:paraId="62767292" w14:textId="77777777" w:rsidR="00E366B8" w:rsidRPr="003A0A68" w:rsidRDefault="00E366B8" w:rsidP="00E366B8">
      <w:pPr>
        <w:spacing w:before="250" w:line="264" w:lineRule="exact"/>
        <w:jc w:val="both"/>
        <w:textAlignment w:val="baseline"/>
        <w:rPr>
          <w:rFonts w:asciiTheme="minorHAnsi" w:eastAsia="Verdana" w:hAnsiTheme="minorHAnsi"/>
          <w:b/>
          <w:bCs/>
          <w:color w:val="000000"/>
        </w:rPr>
      </w:pPr>
      <w:r w:rsidRPr="003A0A68">
        <w:rPr>
          <w:rFonts w:asciiTheme="minorHAnsi" w:eastAsia="Verdana" w:hAnsiTheme="minorHAnsi"/>
          <w:b/>
          <w:bCs/>
          <w:color w:val="000000"/>
        </w:rPr>
        <w:t>Principles and Values</w:t>
      </w:r>
    </w:p>
    <w:p w14:paraId="7516494A"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EVGC takes bullying and its impact seriously. The EVGC Team (Management Committee, Coaches, Volunteers), gymnasts and parents should be assured that known </w:t>
      </w:r>
      <w:proofErr w:type="gramStart"/>
      <w:r w:rsidRPr="003A0A68">
        <w:rPr>
          <w:rFonts w:asciiTheme="minorHAnsi" w:eastAsia="Verdana" w:hAnsiTheme="minorHAnsi"/>
          <w:color w:val="000000"/>
        </w:rPr>
        <w:t>incident</w:t>
      </w:r>
      <w:proofErr w:type="gramEnd"/>
      <w:r w:rsidRPr="003A0A68">
        <w:rPr>
          <w:rFonts w:asciiTheme="minorHAnsi" w:eastAsia="Verdana" w:hAnsiTheme="minorHAnsi"/>
          <w:color w:val="000000"/>
        </w:rPr>
        <w:t xml:space="preserve"> of bullying will be responded to. Bullying will not be tolerated.</w:t>
      </w:r>
    </w:p>
    <w:p w14:paraId="73069E8E"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EVGC will seek ways to counter the effects of bullying that may occur within the Club or relating to Club Members or the EVGC Team. EVGC's ethos fosters high expectations of good </w:t>
      </w:r>
      <w:proofErr w:type="spellStart"/>
      <w:proofErr w:type="gramStart"/>
      <w:r w:rsidRPr="003A0A68">
        <w:rPr>
          <w:rFonts w:asciiTheme="minorHAnsi" w:eastAsia="Verdana" w:hAnsiTheme="minorHAnsi"/>
          <w:color w:val="000000"/>
        </w:rPr>
        <w:t>behaviour</w:t>
      </w:r>
      <w:proofErr w:type="spellEnd"/>
      <w:proofErr w:type="gramEnd"/>
      <w:r w:rsidRPr="003A0A68">
        <w:rPr>
          <w:rFonts w:asciiTheme="minorHAnsi" w:eastAsia="Verdana" w:hAnsiTheme="minorHAnsi"/>
          <w:color w:val="000000"/>
        </w:rPr>
        <w:t xml:space="preserve"> and we will challenge any </w:t>
      </w:r>
      <w:proofErr w:type="spellStart"/>
      <w:r w:rsidRPr="003A0A68">
        <w:rPr>
          <w:rFonts w:asciiTheme="minorHAnsi" w:eastAsia="Verdana" w:hAnsiTheme="minorHAnsi"/>
          <w:color w:val="000000"/>
        </w:rPr>
        <w:t>behaviour</w:t>
      </w:r>
      <w:proofErr w:type="spellEnd"/>
      <w:r w:rsidRPr="003A0A68">
        <w:rPr>
          <w:rFonts w:asciiTheme="minorHAnsi" w:eastAsia="Verdana" w:hAnsiTheme="minorHAnsi"/>
          <w:color w:val="000000"/>
        </w:rPr>
        <w:t xml:space="preserve"> that falls below this.</w:t>
      </w:r>
    </w:p>
    <w:p w14:paraId="5FFDA565" w14:textId="77777777" w:rsidR="00E366B8" w:rsidRPr="003A0A68" w:rsidRDefault="00E366B8" w:rsidP="00E366B8">
      <w:pPr>
        <w:spacing w:before="250" w:line="264" w:lineRule="exact"/>
        <w:jc w:val="both"/>
        <w:textAlignment w:val="baseline"/>
        <w:rPr>
          <w:rFonts w:asciiTheme="minorHAnsi" w:eastAsia="Verdana" w:hAnsiTheme="minorHAnsi"/>
          <w:b/>
          <w:bCs/>
          <w:color w:val="000000"/>
        </w:rPr>
      </w:pPr>
      <w:r w:rsidRPr="003A0A68">
        <w:rPr>
          <w:rFonts w:asciiTheme="minorHAnsi" w:eastAsia="Verdana" w:hAnsiTheme="minorHAnsi"/>
          <w:b/>
          <w:bCs/>
          <w:color w:val="000000"/>
        </w:rPr>
        <w:t>Objectives of this Policy</w:t>
      </w:r>
    </w:p>
    <w:p w14:paraId="20BEFE9E"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The EVGC Team, gymnasts and parents should </w:t>
      </w:r>
      <w:proofErr w:type="gramStart"/>
      <w:r w:rsidRPr="003A0A68">
        <w:rPr>
          <w:rFonts w:asciiTheme="minorHAnsi" w:eastAsia="Verdana" w:hAnsiTheme="minorHAnsi"/>
          <w:color w:val="000000"/>
        </w:rPr>
        <w:t>have an understanding of</w:t>
      </w:r>
      <w:proofErr w:type="gramEnd"/>
      <w:r w:rsidRPr="003A0A68">
        <w:rPr>
          <w:rFonts w:asciiTheme="minorHAnsi" w:eastAsia="Verdana" w:hAnsiTheme="minorHAnsi"/>
          <w:color w:val="000000"/>
        </w:rPr>
        <w:t xml:space="preserve"> what bullying is.</w:t>
      </w:r>
    </w:p>
    <w:p w14:paraId="5A3AAE97"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The EVGC Team should know what EVGC's policy is on </w:t>
      </w:r>
      <w:proofErr w:type="gramStart"/>
      <w:r w:rsidRPr="003A0A68">
        <w:rPr>
          <w:rFonts w:asciiTheme="minorHAnsi" w:eastAsia="Verdana" w:hAnsiTheme="minorHAnsi"/>
          <w:color w:val="000000"/>
        </w:rPr>
        <w:t>bullying, and</w:t>
      </w:r>
      <w:proofErr w:type="gramEnd"/>
      <w:r w:rsidRPr="003A0A68">
        <w:rPr>
          <w:rFonts w:asciiTheme="minorHAnsi" w:eastAsia="Verdana" w:hAnsiTheme="minorHAnsi"/>
          <w:color w:val="000000"/>
        </w:rPr>
        <w:t xml:space="preserve"> follow it when bullying is reported.</w:t>
      </w:r>
    </w:p>
    <w:p w14:paraId="1848C3BB"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Gymnasts and parents should know what EVGC's policy is on bullying and what they should do if bullying arises.</w:t>
      </w:r>
    </w:p>
    <w:p w14:paraId="3A898D7D"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All of us have encountered bullying at some point in our lives, but we all deal with it differently. The aim of this policy is to work together to ensure that EVGC is a safe place for children and adults to be.</w:t>
      </w:r>
    </w:p>
    <w:p w14:paraId="4A05C2DC" w14:textId="77777777" w:rsidR="00E366B8" w:rsidRPr="003A0A68" w:rsidRDefault="00E366B8" w:rsidP="00E366B8">
      <w:pPr>
        <w:spacing w:before="250" w:line="264" w:lineRule="exact"/>
        <w:jc w:val="both"/>
        <w:textAlignment w:val="baseline"/>
        <w:rPr>
          <w:rFonts w:asciiTheme="minorHAnsi" w:eastAsia="Verdana" w:hAnsiTheme="minorHAnsi"/>
          <w:b/>
          <w:bCs/>
          <w:color w:val="000000"/>
        </w:rPr>
      </w:pPr>
      <w:r w:rsidRPr="003A0A68">
        <w:rPr>
          <w:rFonts w:asciiTheme="minorHAnsi" w:eastAsia="Verdana" w:hAnsiTheme="minorHAnsi"/>
          <w:b/>
          <w:bCs/>
          <w:color w:val="000000"/>
        </w:rPr>
        <w:t>What is Bullying?</w:t>
      </w:r>
    </w:p>
    <w:p w14:paraId="5A115294"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Bullying is unacceptable </w:t>
      </w:r>
      <w:proofErr w:type="spellStart"/>
      <w:r w:rsidRPr="003A0A68">
        <w:rPr>
          <w:rFonts w:asciiTheme="minorHAnsi" w:eastAsia="Verdana" w:hAnsiTheme="minorHAnsi"/>
          <w:color w:val="000000"/>
        </w:rPr>
        <w:t>behaviour</w:t>
      </w:r>
      <w:proofErr w:type="spellEnd"/>
      <w:r w:rsidRPr="003A0A68">
        <w:rPr>
          <w:rFonts w:asciiTheme="minorHAnsi" w:eastAsia="Verdana" w:hAnsiTheme="minorHAnsi"/>
          <w:color w:val="000000"/>
        </w:rPr>
        <w:t xml:space="preserve"> used by an individual or group, usually repeated over time, that intentionally hurts another individual or group, either physically or emotionally. There is often a power imbalance that makes it hard for the victim to prevent or deal with the perpetrator's actions.</w:t>
      </w:r>
    </w:p>
    <w:p w14:paraId="6599DDBE"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The damage inflicted by bullying can frequently be underestimated. It can cause considerable distress to young people or the </w:t>
      </w:r>
      <w:proofErr w:type="gramStart"/>
      <w:r w:rsidRPr="003A0A68">
        <w:rPr>
          <w:rFonts w:asciiTheme="minorHAnsi" w:eastAsia="Verdana" w:hAnsiTheme="minorHAnsi"/>
          <w:color w:val="000000"/>
        </w:rPr>
        <w:t>person</w:t>
      </w:r>
      <w:proofErr w:type="gramEnd"/>
      <w:r w:rsidRPr="003A0A68">
        <w:rPr>
          <w:rFonts w:asciiTheme="minorHAnsi" w:eastAsia="Verdana" w:hAnsiTheme="minorHAnsi"/>
          <w:color w:val="000000"/>
        </w:rPr>
        <w:t xml:space="preserve"> being bullied. </w:t>
      </w:r>
      <w:proofErr w:type="gramStart"/>
      <w:r w:rsidRPr="003A0A68">
        <w:rPr>
          <w:rFonts w:asciiTheme="minorHAnsi" w:eastAsia="Verdana" w:hAnsiTheme="minorHAnsi"/>
          <w:color w:val="000000"/>
        </w:rPr>
        <w:t>Bully</w:t>
      </w:r>
      <w:proofErr w:type="gramEnd"/>
      <w:r w:rsidRPr="003A0A68">
        <w:rPr>
          <w:rFonts w:asciiTheme="minorHAnsi" w:eastAsia="Verdana" w:hAnsiTheme="minorHAnsi"/>
          <w:color w:val="000000"/>
        </w:rPr>
        <w:t xml:space="preserve"> affects a victim's health, development or, </w:t>
      </w:r>
      <w:proofErr w:type="gramStart"/>
      <w:r w:rsidRPr="003A0A68">
        <w:rPr>
          <w:rFonts w:asciiTheme="minorHAnsi" w:eastAsia="Verdana" w:hAnsiTheme="minorHAnsi"/>
          <w:color w:val="000000"/>
        </w:rPr>
        <w:t>at</w:t>
      </w:r>
      <w:proofErr w:type="gramEnd"/>
      <w:r w:rsidRPr="003A0A68">
        <w:rPr>
          <w:rFonts w:asciiTheme="minorHAnsi" w:eastAsia="Verdana" w:hAnsiTheme="minorHAnsi"/>
          <w:color w:val="000000"/>
        </w:rPr>
        <w:t xml:space="preserve"> the </w:t>
      </w:r>
      <w:proofErr w:type="gramStart"/>
      <w:r w:rsidRPr="003A0A68">
        <w:rPr>
          <w:rFonts w:asciiTheme="minorHAnsi" w:eastAsia="Verdana" w:hAnsiTheme="minorHAnsi"/>
          <w:color w:val="000000"/>
        </w:rPr>
        <w:t>extreme</w:t>
      </w:r>
      <w:proofErr w:type="gramEnd"/>
      <w:r w:rsidRPr="003A0A68">
        <w:rPr>
          <w:rFonts w:asciiTheme="minorHAnsi" w:eastAsia="Verdana" w:hAnsiTheme="minorHAnsi"/>
          <w:color w:val="000000"/>
        </w:rPr>
        <w:t>, causes them significant harm (including self-harm).</w:t>
      </w:r>
    </w:p>
    <w:p w14:paraId="5ADCA407"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Bullying can be </w:t>
      </w:r>
      <w:proofErr w:type="gramStart"/>
      <w:r w:rsidRPr="003A0A68">
        <w:rPr>
          <w:rFonts w:asciiTheme="minorHAnsi" w:eastAsia="Verdana" w:hAnsiTheme="minorHAnsi"/>
          <w:color w:val="000000"/>
        </w:rPr>
        <w:t>short term</w:t>
      </w:r>
      <w:proofErr w:type="gramEnd"/>
      <w:r w:rsidRPr="003A0A68">
        <w:rPr>
          <w:rFonts w:asciiTheme="minorHAnsi" w:eastAsia="Verdana" w:hAnsiTheme="minorHAnsi"/>
          <w:color w:val="000000"/>
        </w:rPr>
        <w:t xml:space="preserve"> or continuous over long periods of time. Bullying can be:</w:t>
      </w:r>
    </w:p>
    <w:p w14:paraId="5D8D90DC" w14:textId="77777777" w:rsidR="00E366B8" w:rsidRPr="003A0A68" w:rsidRDefault="00E366B8" w:rsidP="00E366B8">
      <w:pPr>
        <w:pStyle w:val="ListParagraph"/>
        <w:numPr>
          <w:ilvl w:val="0"/>
          <w:numId w:val="1"/>
        </w:num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Emotional: being unfriendly, excluding, tormenting (e.g. hiding possessions, threatening gestures).</w:t>
      </w:r>
    </w:p>
    <w:p w14:paraId="1AFB2C7A" w14:textId="77777777" w:rsidR="00E366B8" w:rsidRPr="003A0A68" w:rsidRDefault="00E366B8" w:rsidP="00E366B8">
      <w:pPr>
        <w:pStyle w:val="ListParagraph"/>
        <w:numPr>
          <w:ilvl w:val="0"/>
          <w:numId w:val="1"/>
        </w:num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Physical: pushing, kicking, biting, hitting, slapping, punching or any use of violence.</w:t>
      </w:r>
    </w:p>
    <w:p w14:paraId="30E61505" w14:textId="77777777" w:rsidR="00E366B8" w:rsidRPr="003A0A68" w:rsidRDefault="00E366B8" w:rsidP="00E366B8">
      <w:pPr>
        <w:pStyle w:val="ListParagraph"/>
        <w:numPr>
          <w:ilvl w:val="0"/>
          <w:numId w:val="1"/>
        </w:num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Racial: racial taunts, graffiti, gestures.</w:t>
      </w:r>
    </w:p>
    <w:p w14:paraId="05C12C59" w14:textId="77777777" w:rsidR="00E366B8" w:rsidRPr="003A0A68" w:rsidRDefault="00E366B8" w:rsidP="00E366B8">
      <w:pPr>
        <w:pStyle w:val="ListParagraph"/>
        <w:numPr>
          <w:ilvl w:val="0"/>
          <w:numId w:val="1"/>
        </w:num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Sexual: unwanted physical contact or sexually abusive comments.</w:t>
      </w:r>
    </w:p>
    <w:p w14:paraId="5ECF0967" w14:textId="77777777" w:rsidR="00E366B8" w:rsidRPr="003A0A68" w:rsidRDefault="00E366B8" w:rsidP="00E366B8">
      <w:pPr>
        <w:pStyle w:val="ListParagraph"/>
        <w:numPr>
          <w:ilvl w:val="0"/>
          <w:numId w:val="1"/>
        </w:num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Homophobic </w:t>
      </w:r>
      <w:proofErr w:type="gramStart"/>
      <w:r w:rsidRPr="003A0A68">
        <w:rPr>
          <w:rFonts w:asciiTheme="minorHAnsi" w:eastAsia="Verdana" w:hAnsiTheme="minorHAnsi"/>
          <w:color w:val="000000"/>
        </w:rPr>
        <w:t>because of, or</w:t>
      </w:r>
      <w:proofErr w:type="gramEnd"/>
      <w:r w:rsidRPr="003A0A68">
        <w:rPr>
          <w:rFonts w:asciiTheme="minorHAnsi" w:eastAsia="Verdana" w:hAnsiTheme="minorHAnsi"/>
          <w:color w:val="000000"/>
        </w:rPr>
        <w:t xml:space="preserve"> focusing on the issue of sexuality.</w:t>
      </w:r>
    </w:p>
    <w:p w14:paraId="47A8A1AA" w14:textId="77777777" w:rsidR="00E366B8" w:rsidRPr="003A0A68" w:rsidRDefault="00E366B8" w:rsidP="00E366B8">
      <w:pPr>
        <w:pStyle w:val="ListParagraph"/>
        <w:numPr>
          <w:ilvl w:val="0"/>
          <w:numId w:val="1"/>
        </w:num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Transphobic </w:t>
      </w:r>
      <w:proofErr w:type="gramStart"/>
      <w:r w:rsidRPr="003A0A68">
        <w:rPr>
          <w:rFonts w:asciiTheme="minorHAnsi" w:eastAsia="Verdana" w:hAnsiTheme="minorHAnsi"/>
          <w:color w:val="000000"/>
        </w:rPr>
        <w:t>because of, or</w:t>
      </w:r>
      <w:proofErr w:type="gramEnd"/>
      <w:r w:rsidRPr="003A0A68">
        <w:rPr>
          <w:rFonts w:asciiTheme="minorHAnsi" w:eastAsia="Verdana" w:hAnsiTheme="minorHAnsi"/>
          <w:color w:val="000000"/>
        </w:rPr>
        <w:t xml:space="preserve"> focusing on the issue of gender.</w:t>
      </w:r>
    </w:p>
    <w:p w14:paraId="2B4ECA28" w14:textId="77777777" w:rsidR="00E366B8" w:rsidRPr="003A0A68" w:rsidRDefault="00E366B8" w:rsidP="00E366B8">
      <w:pPr>
        <w:pStyle w:val="ListParagraph"/>
        <w:numPr>
          <w:ilvl w:val="0"/>
          <w:numId w:val="1"/>
        </w:num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Direct or indirect verbal: name calling, sarcasm, spreading </w:t>
      </w:r>
      <w:proofErr w:type="spellStart"/>
      <w:r w:rsidRPr="003A0A68">
        <w:rPr>
          <w:rFonts w:asciiTheme="minorHAnsi" w:eastAsia="Verdana" w:hAnsiTheme="minorHAnsi"/>
          <w:color w:val="000000"/>
        </w:rPr>
        <w:t>rumours</w:t>
      </w:r>
      <w:proofErr w:type="spellEnd"/>
      <w:r w:rsidRPr="003A0A68">
        <w:rPr>
          <w:rFonts w:asciiTheme="minorHAnsi" w:eastAsia="Verdana" w:hAnsiTheme="minorHAnsi"/>
          <w:color w:val="000000"/>
        </w:rPr>
        <w:t>, teasing, cyberbullying (social media, email and chat misuse) mobile threats by text messaging and calls, misuse of technology (i.e. camera and video facilities).</w:t>
      </w:r>
    </w:p>
    <w:p w14:paraId="08AE1A61" w14:textId="77777777" w:rsidR="00E366B8" w:rsidRDefault="00E366B8" w:rsidP="00E366B8">
      <w:pPr>
        <w:spacing w:before="250" w:line="264" w:lineRule="exact"/>
        <w:jc w:val="both"/>
        <w:textAlignment w:val="baseline"/>
        <w:rPr>
          <w:rFonts w:asciiTheme="minorHAnsi" w:eastAsia="Verdana" w:hAnsiTheme="minorHAnsi"/>
          <w:color w:val="000000"/>
        </w:rPr>
      </w:pPr>
    </w:p>
    <w:p w14:paraId="1A36B769" w14:textId="77777777" w:rsidR="00E366B8" w:rsidRPr="003A0A68" w:rsidRDefault="00E366B8" w:rsidP="00E366B8">
      <w:pPr>
        <w:spacing w:before="250" w:line="264" w:lineRule="exact"/>
        <w:jc w:val="both"/>
        <w:textAlignment w:val="baseline"/>
        <w:rPr>
          <w:rFonts w:asciiTheme="minorHAnsi" w:eastAsia="Verdana" w:hAnsiTheme="minorHAnsi"/>
          <w:b/>
          <w:bCs/>
          <w:color w:val="000000"/>
        </w:rPr>
      </w:pPr>
      <w:r w:rsidRPr="003A0A68">
        <w:rPr>
          <w:rFonts w:asciiTheme="minorHAnsi" w:eastAsia="Verdana" w:hAnsiTheme="minorHAnsi"/>
          <w:b/>
          <w:bCs/>
          <w:color w:val="000000"/>
        </w:rPr>
        <w:lastRenderedPageBreak/>
        <w:t>Bullying may be related to:</w:t>
      </w:r>
    </w:p>
    <w:p w14:paraId="4026E527" w14:textId="77777777" w:rsidR="00E366B8" w:rsidRDefault="00E366B8" w:rsidP="00E366B8">
      <w:pPr>
        <w:jc w:val="both"/>
        <w:textAlignment w:val="baseline"/>
        <w:rPr>
          <w:rFonts w:asciiTheme="minorHAnsi" w:eastAsia="Verdana" w:hAnsiTheme="minorHAnsi"/>
          <w:color w:val="000000"/>
        </w:rPr>
      </w:pPr>
    </w:p>
    <w:p w14:paraId="2F31D0E0" w14:textId="77777777" w:rsidR="00E366B8" w:rsidRDefault="00E366B8" w:rsidP="00E366B8">
      <w:pPr>
        <w:jc w:val="both"/>
        <w:textAlignment w:val="baseline"/>
        <w:rPr>
          <w:rFonts w:asciiTheme="minorHAnsi" w:eastAsia="Verdana" w:hAnsiTheme="minorHAnsi"/>
          <w:color w:val="000000"/>
        </w:rPr>
      </w:pPr>
      <w:r w:rsidRPr="003A0A68">
        <w:rPr>
          <w:rFonts w:asciiTheme="minorHAnsi" w:eastAsia="Verdana" w:hAnsiTheme="minorHAnsi"/>
          <w:color w:val="000000"/>
        </w:rPr>
        <w:t>Race</w:t>
      </w:r>
    </w:p>
    <w:p w14:paraId="2526F4B2" w14:textId="77777777" w:rsidR="00E366B8" w:rsidRPr="003A0A68" w:rsidRDefault="00E366B8" w:rsidP="00E366B8">
      <w:pPr>
        <w:jc w:val="both"/>
        <w:textAlignment w:val="baseline"/>
        <w:rPr>
          <w:rFonts w:asciiTheme="minorHAnsi" w:eastAsia="Verdana" w:hAnsiTheme="minorHAnsi"/>
          <w:color w:val="000000"/>
        </w:rPr>
      </w:pPr>
      <w:r w:rsidRPr="003A0A68">
        <w:rPr>
          <w:rFonts w:asciiTheme="minorHAnsi" w:eastAsia="Verdana" w:hAnsiTheme="minorHAnsi"/>
          <w:color w:val="000000"/>
        </w:rPr>
        <w:t>Gender</w:t>
      </w:r>
    </w:p>
    <w:p w14:paraId="628629E7" w14:textId="77777777" w:rsidR="00E366B8" w:rsidRPr="003A0A68" w:rsidRDefault="00E366B8" w:rsidP="00E366B8">
      <w:pPr>
        <w:jc w:val="both"/>
        <w:textAlignment w:val="baseline"/>
        <w:rPr>
          <w:rFonts w:asciiTheme="minorHAnsi" w:eastAsia="Verdana" w:hAnsiTheme="minorHAnsi"/>
          <w:color w:val="000000"/>
        </w:rPr>
      </w:pPr>
      <w:r w:rsidRPr="003A0A68">
        <w:rPr>
          <w:rFonts w:asciiTheme="minorHAnsi" w:eastAsia="Verdana" w:hAnsiTheme="minorHAnsi"/>
          <w:color w:val="000000"/>
        </w:rPr>
        <w:t>Religion</w:t>
      </w:r>
    </w:p>
    <w:p w14:paraId="50026992" w14:textId="77777777" w:rsidR="00E366B8" w:rsidRPr="003A0A68" w:rsidRDefault="00E366B8" w:rsidP="00E366B8">
      <w:pPr>
        <w:jc w:val="both"/>
        <w:textAlignment w:val="baseline"/>
        <w:rPr>
          <w:rFonts w:asciiTheme="minorHAnsi" w:eastAsia="Verdana" w:hAnsiTheme="minorHAnsi"/>
          <w:color w:val="000000"/>
        </w:rPr>
      </w:pPr>
      <w:r w:rsidRPr="003A0A68">
        <w:rPr>
          <w:rFonts w:asciiTheme="minorHAnsi" w:eastAsia="Verdana" w:hAnsiTheme="minorHAnsi"/>
          <w:color w:val="000000"/>
        </w:rPr>
        <w:t>Culture</w:t>
      </w:r>
    </w:p>
    <w:p w14:paraId="0798DA0A" w14:textId="77777777" w:rsidR="00E366B8" w:rsidRPr="003A0A68" w:rsidRDefault="00E366B8" w:rsidP="00E366B8">
      <w:pPr>
        <w:jc w:val="both"/>
        <w:textAlignment w:val="baseline"/>
        <w:rPr>
          <w:rFonts w:asciiTheme="minorHAnsi" w:eastAsia="Verdana" w:hAnsiTheme="minorHAnsi"/>
          <w:color w:val="000000"/>
        </w:rPr>
      </w:pPr>
      <w:r w:rsidRPr="003A0A68">
        <w:rPr>
          <w:rFonts w:asciiTheme="minorHAnsi" w:eastAsia="Verdana" w:hAnsiTheme="minorHAnsi"/>
          <w:color w:val="000000"/>
        </w:rPr>
        <w:t>Ability</w:t>
      </w:r>
    </w:p>
    <w:p w14:paraId="0DF15680" w14:textId="77777777" w:rsidR="00E366B8" w:rsidRPr="003A0A68" w:rsidRDefault="00E366B8" w:rsidP="00E366B8">
      <w:pPr>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Special Educational Needs or </w:t>
      </w:r>
      <w:proofErr w:type="gramStart"/>
      <w:r w:rsidRPr="003A0A68">
        <w:rPr>
          <w:rFonts w:asciiTheme="minorHAnsi" w:eastAsia="Verdana" w:hAnsiTheme="minorHAnsi"/>
          <w:color w:val="000000"/>
        </w:rPr>
        <w:t>disability</w:t>
      </w:r>
      <w:proofErr w:type="gramEnd"/>
    </w:p>
    <w:p w14:paraId="7E902E0F" w14:textId="77777777" w:rsidR="00E366B8" w:rsidRPr="003A0A68" w:rsidRDefault="00E366B8" w:rsidP="00E366B8">
      <w:pPr>
        <w:jc w:val="both"/>
        <w:textAlignment w:val="baseline"/>
        <w:rPr>
          <w:rFonts w:asciiTheme="minorHAnsi" w:eastAsia="Verdana" w:hAnsiTheme="minorHAnsi"/>
          <w:color w:val="000000"/>
        </w:rPr>
      </w:pPr>
      <w:r w:rsidRPr="003A0A68">
        <w:rPr>
          <w:rFonts w:asciiTheme="minorHAnsi" w:eastAsia="Verdana" w:hAnsiTheme="minorHAnsi"/>
          <w:color w:val="000000"/>
        </w:rPr>
        <w:t>Appearance or health conditions</w:t>
      </w:r>
    </w:p>
    <w:p w14:paraId="7C43F32D" w14:textId="77777777" w:rsidR="00E366B8" w:rsidRPr="003A0A68" w:rsidRDefault="00E366B8" w:rsidP="00E366B8">
      <w:pPr>
        <w:jc w:val="both"/>
        <w:textAlignment w:val="baseline"/>
        <w:rPr>
          <w:rFonts w:asciiTheme="minorHAnsi" w:eastAsia="Verdana" w:hAnsiTheme="minorHAnsi"/>
          <w:color w:val="000000"/>
        </w:rPr>
      </w:pPr>
      <w:r w:rsidRPr="003A0A68">
        <w:rPr>
          <w:rFonts w:asciiTheme="minorHAnsi" w:eastAsia="Verdana" w:hAnsiTheme="minorHAnsi"/>
          <w:color w:val="000000"/>
        </w:rPr>
        <w:t>Home circumstances</w:t>
      </w:r>
    </w:p>
    <w:p w14:paraId="55D4FDC2" w14:textId="77777777" w:rsidR="00E366B8" w:rsidRPr="003A0A68" w:rsidRDefault="00E366B8" w:rsidP="00E366B8">
      <w:pPr>
        <w:jc w:val="both"/>
        <w:textAlignment w:val="baseline"/>
        <w:rPr>
          <w:rFonts w:asciiTheme="minorHAnsi" w:eastAsia="Verdana" w:hAnsiTheme="minorHAnsi"/>
          <w:color w:val="000000"/>
        </w:rPr>
      </w:pPr>
      <w:r w:rsidRPr="003A0A68">
        <w:rPr>
          <w:rFonts w:asciiTheme="minorHAnsi" w:eastAsia="Verdana" w:hAnsiTheme="minorHAnsi"/>
          <w:color w:val="000000"/>
        </w:rPr>
        <w:t>Sexual orientation</w:t>
      </w:r>
    </w:p>
    <w:p w14:paraId="6717D16B" w14:textId="77777777" w:rsidR="00E366B8" w:rsidRPr="003A0A68" w:rsidRDefault="00E366B8" w:rsidP="00E366B8">
      <w:pPr>
        <w:jc w:val="both"/>
        <w:textAlignment w:val="baseline"/>
        <w:rPr>
          <w:rFonts w:asciiTheme="minorHAnsi" w:eastAsia="Verdana" w:hAnsiTheme="minorHAnsi"/>
          <w:color w:val="000000"/>
        </w:rPr>
      </w:pPr>
      <w:r w:rsidRPr="003A0A68">
        <w:rPr>
          <w:rFonts w:asciiTheme="minorHAnsi" w:eastAsia="Verdana" w:hAnsiTheme="minorHAnsi"/>
          <w:color w:val="000000"/>
        </w:rPr>
        <w:t>Sexism or sexual bullying</w:t>
      </w:r>
    </w:p>
    <w:p w14:paraId="17C9DCD3" w14:textId="77777777" w:rsidR="00E366B8" w:rsidRPr="003A0A68" w:rsidRDefault="00E366B8" w:rsidP="00E366B8">
      <w:pPr>
        <w:jc w:val="both"/>
        <w:textAlignment w:val="baseline"/>
        <w:rPr>
          <w:rFonts w:asciiTheme="minorHAnsi" w:eastAsia="Verdana" w:hAnsiTheme="minorHAnsi"/>
          <w:color w:val="000000"/>
        </w:rPr>
      </w:pPr>
      <w:r w:rsidRPr="003A0A68">
        <w:rPr>
          <w:rFonts w:asciiTheme="minorHAnsi" w:eastAsia="Verdana" w:hAnsiTheme="minorHAnsi"/>
          <w:color w:val="000000"/>
        </w:rPr>
        <w:t>Or for no identifiable reason whatsoever.</w:t>
      </w:r>
    </w:p>
    <w:p w14:paraId="36295428"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Bullying can take place in the gym, changing rooms, toilet, waiting areas, on breaks, on the journey to and from gym, on trips away and via text message, email, or on social media. It can take place in group activities and between individuals or families in the local community.</w:t>
      </w:r>
    </w:p>
    <w:p w14:paraId="6A8E63A3" w14:textId="77777777" w:rsidR="00E366B8" w:rsidRPr="003A0A68" w:rsidRDefault="00E366B8" w:rsidP="00E366B8">
      <w:pPr>
        <w:spacing w:before="250" w:line="264" w:lineRule="exact"/>
        <w:jc w:val="both"/>
        <w:textAlignment w:val="baseline"/>
        <w:rPr>
          <w:rFonts w:asciiTheme="minorHAnsi" w:eastAsia="Verdana" w:hAnsiTheme="minorHAnsi"/>
          <w:b/>
          <w:bCs/>
          <w:color w:val="000000"/>
        </w:rPr>
      </w:pPr>
      <w:r w:rsidRPr="003A0A68">
        <w:rPr>
          <w:rFonts w:asciiTheme="minorHAnsi" w:eastAsia="Verdana" w:hAnsiTheme="minorHAnsi"/>
          <w:b/>
          <w:bCs/>
          <w:color w:val="000000"/>
        </w:rPr>
        <w:t>Perpetrators and Victims</w:t>
      </w:r>
    </w:p>
    <w:p w14:paraId="73914DA3"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Bullying takes place where there is an imbalance of power of one person or persons over another.</w:t>
      </w:r>
    </w:p>
    <w:p w14:paraId="285C55DC" w14:textId="77777777" w:rsidR="00E366B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This can be achieved by:</w:t>
      </w:r>
    </w:p>
    <w:p w14:paraId="7956A545" w14:textId="77777777" w:rsidR="00E366B8" w:rsidRPr="003A0A68" w:rsidRDefault="00E366B8" w:rsidP="00E366B8">
      <w:pPr>
        <w:spacing w:line="264" w:lineRule="exact"/>
        <w:jc w:val="both"/>
        <w:textAlignment w:val="baseline"/>
        <w:rPr>
          <w:rFonts w:asciiTheme="minorHAnsi" w:eastAsia="Verdana" w:hAnsiTheme="minorHAnsi"/>
          <w:color w:val="000000"/>
        </w:rPr>
      </w:pPr>
    </w:p>
    <w:p w14:paraId="0C0F4BCB" w14:textId="77777777" w:rsidR="00E366B8" w:rsidRPr="003A0A68" w:rsidRDefault="00E366B8" w:rsidP="00E366B8">
      <w:pPr>
        <w:spacing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The age of the individual.</w:t>
      </w:r>
    </w:p>
    <w:p w14:paraId="41DB6ACF" w14:textId="77777777" w:rsidR="00E366B8" w:rsidRPr="003A0A68" w:rsidRDefault="00E366B8" w:rsidP="00E366B8">
      <w:pPr>
        <w:spacing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The size of the individual.</w:t>
      </w:r>
    </w:p>
    <w:p w14:paraId="199D6CA8" w14:textId="77777777" w:rsidR="00E366B8" w:rsidRPr="003A0A68" w:rsidRDefault="00E366B8" w:rsidP="00E366B8">
      <w:pPr>
        <w:spacing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The strength of the individual.</w:t>
      </w:r>
    </w:p>
    <w:p w14:paraId="475E1A42" w14:textId="77777777" w:rsidR="00E366B8" w:rsidRPr="003A0A68" w:rsidRDefault="00E366B8" w:rsidP="00E366B8">
      <w:pPr>
        <w:spacing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The perceived status in the group.</w:t>
      </w:r>
    </w:p>
    <w:p w14:paraId="00223CC8" w14:textId="77777777" w:rsidR="00E366B8" w:rsidRPr="003A0A68" w:rsidRDefault="00E366B8" w:rsidP="00E366B8">
      <w:pPr>
        <w:spacing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The numbers or group size involved.</w:t>
      </w:r>
    </w:p>
    <w:p w14:paraId="3C82803A" w14:textId="77777777" w:rsidR="00E366B8" w:rsidRPr="003A0A68" w:rsidRDefault="00E366B8" w:rsidP="00E366B8">
      <w:pPr>
        <w:spacing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Anonymity because of the use of cyber bullying.</w:t>
      </w:r>
    </w:p>
    <w:p w14:paraId="757DF40E"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proofErr w:type="gramStart"/>
      <w:r w:rsidRPr="003A0A68">
        <w:rPr>
          <w:rFonts w:asciiTheme="minorHAnsi" w:eastAsia="Verdana" w:hAnsiTheme="minorHAnsi"/>
          <w:color w:val="000000"/>
        </w:rPr>
        <w:t>EVGC</w:t>
      </w:r>
      <w:proofErr w:type="gramEnd"/>
      <w:r w:rsidRPr="003A0A68">
        <w:rPr>
          <w:rFonts w:asciiTheme="minorHAnsi" w:eastAsia="Verdana" w:hAnsiTheme="minorHAnsi"/>
          <w:color w:val="000000"/>
        </w:rPr>
        <w:t xml:space="preserve"> Team must remain vigilant about bullying </w:t>
      </w:r>
      <w:proofErr w:type="spellStart"/>
      <w:r w:rsidRPr="003A0A68">
        <w:rPr>
          <w:rFonts w:asciiTheme="minorHAnsi" w:eastAsia="Verdana" w:hAnsiTheme="minorHAnsi"/>
          <w:color w:val="000000"/>
        </w:rPr>
        <w:t>behaviour</w:t>
      </w:r>
      <w:proofErr w:type="spellEnd"/>
      <w:r w:rsidRPr="003A0A68">
        <w:rPr>
          <w:rFonts w:asciiTheme="minorHAnsi" w:eastAsia="Verdana" w:hAnsiTheme="minorHAnsi"/>
          <w:color w:val="000000"/>
        </w:rPr>
        <w:t xml:space="preserve"> and approach this in the same way as any other category of child abuse; that is, do not wait to be told before you raise concerns or deal directly with the matter.</w:t>
      </w:r>
    </w:p>
    <w:p w14:paraId="7C08B425"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A child who is being bullied may not admit they are being bullied. If you can see </w:t>
      </w:r>
      <w:proofErr w:type="spellStart"/>
      <w:r w:rsidRPr="003A0A68">
        <w:rPr>
          <w:rFonts w:asciiTheme="minorHAnsi" w:eastAsia="Verdana" w:hAnsiTheme="minorHAnsi"/>
          <w:color w:val="000000"/>
        </w:rPr>
        <w:t>behaviour</w:t>
      </w:r>
      <w:proofErr w:type="spellEnd"/>
      <w:r w:rsidRPr="003A0A68">
        <w:rPr>
          <w:rFonts w:asciiTheme="minorHAnsi" w:eastAsia="Verdana" w:hAnsiTheme="minorHAnsi"/>
          <w:color w:val="000000"/>
        </w:rPr>
        <w:t xml:space="preserve"> that you think is bullying </w:t>
      </w:r>
      <w:proofErr w:type="spellStart"/>
      <w:r w:rsidRPr="003A0A68">
        <w:rPr>
          <w:rFonts w:asciiTheme="minorHAnsi" w:eastAsia="Verdana" w:hAnsiTheme="minorHAnsi"/>
          <w:color w:val="000000"/>
        </w:rPr>
        <w:t>behaviour</w:t>
      </w:r>
      <w:proofErr w:type="spellEnd"/>
      <w:r w:rsidRPr="003A0A68">
        <w:rPr>
          <w:rFonts w:asciiTheme="minorHAnsi" w:eastAsia="Verdana" w:hAnsiTheme="minorHAnsi"/>
          <w:color w:val="000000"/>
        </w:rPr>
        <w:t xml:space="preserve"> you should </w:t>
      </w:r>
      <w:proofErr w:type="gramStart"/>
      <w:r w:rsidRPr="003A0A68">
        <w:rPr>
          <w:rFonts w:asciiTheme="minorHAnsi" w:eastAsia="Verdana" w:hAnsiTheme="minorHAnsi"/>
          <w:color w:val="000000"/>
        </w:rPr>
        <w:t>address</w:t>
      </w:r>
      <w:proofErr w:type="gramEnd"/>
      <w:r w:rsidRPr="003A0A68">
        <w:rPr>
          <w:rFonts w:asciiTheme="minorHAnsi" w:eastAsia="Verdana" w:hAnsiTheme="minorHAnsi"/>
          <w:color w:val="000000"/>
        </w:rPr>
        <w:t xml:space="preserve"> it.</w:t>
      </w:r>
    </w:p>
    <w:p w14:paraId="74F3E168"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Children may not be aware they are being bullied because they may be too young or have a level of special needs which means they may be unable to </w:t>
      </w:r>
      <w:proofErr w:type="spellStart"/>
      <w:r w:rsidRPr="003A0A68">
        <w:rPr>
          <w:rFonts w:asciiTheme="minorHAnsi" w:eastAsia="Verdana" w:hAnsiTheme="minorHAnsi"/>
          <w:color w:val="000000"/>
        </w:rPr>
        <w:t>realise</w:t>
      </w:r>
      <w:proofErr w:type="spellEnd"/>
      <w:r w:rsidRPr="003A0A68">
        <w:rPr>
          <w:rFonts w:asciiTheme="minorHAnsi" w:eastAsia="Verdana" w:hAnsiTheme="minorHAnsi"/>
          <w:color w:val="000000"/>
        </w:rPr>
        <w:t xml:space="preserve"> what others are doing to them.</w:t>
      </w:r>
    </w:p>
    <w:p w14:paraId="4B1B3742"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The EVGC Team must also be aware of those children who may be vulnerable children: those coming from families who are under stress or in difficulty, or those responding to emotional problems or mental health issues which may bring about a propensity to be unkind to </w:t>
      </w:r>
      <w:proofErr w:type="gramStart"/>
      <w:r w:rsidRPr="003A0A68">
        <w:rPr>
          <w:rFonts w:asciiTheme="minorHAnsi" w:eastAsia="Verdana" w:hAnsiTheme="minorHAnsi"/>
          <w:color w:val="000000"/>
        </w:rPr>
        <w:t>others, or</w:t>
      </w:r>
      <w:proofErr w:type="gramEnd"/>
      <w:r w:rsidRPr="003A0A68">
        <w:rPr>
          <w:rFonts w:asciiTheme="minorHAnsi" w:eastAsia="Verdana" w:hAnsiTheme="minorHAnsi"/>
          <w:color w:val="000000"/>
        </w:rPr>
        <w:t xml:space="preserve"> may make them more likely to fall victim to the </w:t>
      </w:r>
      <w:proofErr w:type="spellStart"/>
      <w:r w:rsidRPr="003A0A68">
        <w:rPr>
          <w:rFonts w:asciiTheme="minorHAnsi" w:eastAsia="Verdana" w:hAnsiTheme="minorHAnsi"/>
          <w:color w:val="000000"/>
        </w:rPr>
        <w:t>behaviour</w:t>
      </w:r>
      <w:proofErr w:type="spellEnd"/>
      <w:r w:rsidRPr="003A0A68">
        <w:rPr>
          <w:rFonts w:asciiTheme="minorHAnsi" w:eastAsia="Verdana" w:hAnsiTheme="minorHAnsi"/>
          <w:color w:val="000000"/>
        </w:rPr>
        <w:t xml:space="preserve"> of others.</w:t>
      </w:r>
    </w:p>
    <w:p w14:paraId="6E23CF24" w14:textId="77777777" w:rsidR="00E366B8" w:rsidRPr="003A0A68" w:rsidRDefault="00E366B8" w:rsidP="00E366B8">
      <w:pPr>
        <w:spacing w:before="250" w:line="264" w:lineRule="exact"/>
        <w:jc w:val="both"/>
        <w:textAlignment w:val="baseline"/>
        <w:rPr>
          <w:rFonts w:asciiTheme="minorHAnsi" w:eastAsia="Verdana" w:hAnsiTheme="minorHAnsi"/>
          <w:b/>
          <w:bCs/>
          <w:color w:val="000000"/>
        </w:rPr>
      </w:pPr>
      <w:r w:rsidRPr="003A0A68">
        <w:rPr>
          <w:rFonts w:asciiTheme="minorHAnsi" w:eastAsia="Verdana" w:hAnsiTheme="minorHAnsi"/>
          <w:b/>
          <w:bCs/>
          <w:color w:val="000000"/>
        </w:rPr>
        <w:t>Why is it Important to Respond to Bullying?</w:t>
      </w:r>
    </w:p>
    <w:p w14:paraId="6ECE950E"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Bullying hurts. No one deserves to be a victim of </w:t>
      </w:r>
      <w:proofErr w:type="gramStart"/>
      <w:r w:rsidRPr="003A0A68">
        <w:rPr>
          <w:rFonts w:asciiTheme="minorHAnsi" w:eastAsia="Verdana" w:hAnsiTheme="minorHAnsi"/>
          <w:color w:val="000000"/>
        </w:rPr>
        <w:t>bulling</w:t>
      </w:r>
      <w:proofErr w:type="gramEnd"/>
      <w:r w:rsidRPr="003A0A68">
        <w:rPr>
          <w:rFonts w:asciiTheme="minorHAnsi" w:eastAsia="Verdana" w:hAnsiTheme="minorHAnsi"/>
          <w:color w:val="000000"/>
        </w:rPr>
        <w:t xml:space="preserve">. Bullying has the potential to damage the mental health of a victim. </w:t>
      </w:r>
      <w:proofErr w:type="gramStart"/>
      <w:r w:rsidRPr="003A0A68">
        <w:rPr>
          <w:rFonts w:asciiTheme="minorHAnsi" w:eastAsia="Verdana" w:hAnsiTheme="minorHAnsi"/>
          <w:color w:val="000000"/>
        </w:rPr>
        <w:t>Everybody</w:t>
      </w:r>
      <w:proofErr w:type="gramEnd"/>
      <w:r w:rsidRPr="003A0A68">
        <w:rPr>
          <w:rFonts w:asciiTheme="minorHAnsi" w:eastAsia="Verdana" w:hAnsiTheme="minorHAnsi"/>
          <w:color w:val="000000"/>
        </w:rPr>
        <w:t xml:space="preserve"> the right to be treated with respect. A person who is bullying needs to learn different ways of behaving.</w:t>
      </w:r>
    </w:p>
    <w:p w14:paraId="42596536" w14:textId="77777777" w:rsidR="00E366B8" w:rsidRDefault="00E366B8" w:rsidP="00E366B8">
      <w:pPr>
        <w:spacing w:before="250" w:line="264" w:lineRule="exact"/>
        <w:jc w:val="both"/>
        <w:textAlignment w:val="baseline"/>
        <w:rPr>
          <w:rFonts w:asciiTheme="minorHAnsi" w:eastAsia="Verdana" w:hAnsiTheme="minorHAnsi"/>
          <w:b/>
          <w:bCs/>
          <w:color w:val="000000"/>
        </w:rPr>
      </w:pPr>
    </w:p>
    <w:p w14:paraId="06393965" w14:textId="4989B108" w:rsidR="00E366B8" w:rsidRPr="003A0A68" w:rsidRDefault="00E366B8" w:rsidP="00E366B8">
      <w:pPr>
        <w:spacing w:before="250" w:line="264" w:lineRule="exact"/>
        <w:jc w:val="both"/>
        <w:textAlignment w:val="baseline"/>
        <w:rPr>
          <w:rFonts w:asciiTheme="minorHAnsi" w:eastAsia="Verdana" w:hAnsiTheme="minorHAnsi"/>
          <w:b/>
          <w:bCs/>
          <w:color w:val="000000"/>
        </w:rPr>
      </w:pPr>
      <w:r w:rsidRPr="003A0A68">
        <w:rPr>
          <w:rFonts w:asciiTheme="minorHAnsi" w:eastAsia="Verdana" w:hAnsiTheme="minorHAnsi"/>
          <w:b/>
          <w:bCs/>
          <w:color w:val="000000"/>
        </w:rPr>
        <w:lastRenderedPageBreak/>
        <w:t>Signs and Symptoms for Parents and EVGC Team</w:t>
      </w:r>
    </w:p>
    <w:p w14:paraId="5C5B7C2E" w14:textId="77777777" w:rsidR="00E366B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A child may indicate by signs or </w:t>
      </w:r>
      <w:proofErr w:type="spellStart"/>
      <w:r w:rsidRPr="003A0A68">
        <w:rPr>
          <w:rFonts w:asciiTheme="minorHAnsi" w:eastAsia="Verdana" w:hAnsiTheme="minorHAnsi"/>
          <w:color w:val="000000"/>
        </w:rPr>
        <w:t>behaviour</w:t>
      </w:r>
      <w:proofErr w:type="spellEnd"/>
      <w:r w:rsidRPr="003A0A68">
        <w:rPr>
          <w:rFonts w:asciiTheme="minorHAnsi" w:eastAsia="Verdana" w:hAnsiTheme="minorHAnsi"/>
          <w:color w:val="000000"/>
        </w:rPr>
        <w:t xml:space="preserve"> that he or she is being bullied. Adults should be aware of these possible </w:t>
      </w:r>
      <w:proofErr w:type="gramStart"/>
      <w:r w:rsidRPr="003A0A68">
        <w:rPr>
          <w:rFonts w:asciiTheme="minorHAnsi" w:eastAsia="Verdana" w:hAnsiTheme="minorHAnsi"/>
          <w:color w:val="000000"/>
        </w:rPr>
        <w:t>signs</w:t>
      </w:r>
      <w:proofErr w:type="gramEnd"/>
      <w:r w:rsidRPr="003A0A68">
        <w:rPr>
          <w:rFonts w:asciiTheme="minorHAnsi" w:eastAsia="Verdana" w:hAnsiTheme="minorHAnsi"/>
          <w:color w:val="000000"/>
        </w:rPr>
        <w:t xml:space="preserve"> and they should investigate </w:t>
      </w:r>
      <w:proofErr w:type="gramStart"/>
      <w:r w:rsidRPr="003A0A68">
        <w:rPr>
          <w:rFonts w:asciiTheme="minorHAnsi" w:eastAsia="Verdana" w:hAnsiTheme="minorHAnsi"/>
          <w:color w:val="000000"/>
        </w:rPr>
        <w:t>if</w:t>
      </w:r>
      <w:proofErr w:type="gramEnd"/>
      <w:r w:rsidRPr="003A0A68">
        <w:rPr>
          <w:rFonts w:asciiTheme="minorHAnsi" w:eastAsia="Verdana" w:hAnsiTheme="minorHAnsi"/>
          <w:color w:val="000000"/>
        </w:rPr>
        <w:t xml:space="preserve"> a child:</w:t>
      </w:r>
    </w:p>
    <w:p w14:paraId="3CB7DC29" w14:textId="77777777" w:rsidR="00E366B8" w:rsidRDefault="00E366B8" w:rsidP="00E366B8">
      <w:pPr>
        <w:spacing w:line="264" w:lineRule="exact"/>
        <w:jc w:val="both"/>
        <w:textAlignment w:val="baseline"/>
        <w:rPr>
          <w:rFonts w:asciiTheme="minorHAnsi" w:eastAsia="Verdana" w:hAnsiTheme="minorHAnsi"/>
          <w:color w:val="000000"/>
        </w:rPr>
      </w:pPr>
    </w:p>
    <w:p w14:paraId="7485D680" w14:textId="77777777" w:rsidR="00E366B8" w:rsidRPr="003A0A68" w:rsidRDefault="00E366B8" w:rsidP="00E366B8">
      <w:pPr>
        <w:spacing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Does not want to come to </w:t>
      </w:r>
      <w:proofErr w:type="gramStart"/>
      <w:r w:rsidRPr="003A0A68">
        <w:rPr>
          <w:rFonts w:asciiTheme="minorHAnsi" w:eastAsia="Verdana" w:hAnsiTheme="minorHAnsi"/>
          <w:color w:val="000000"/>
        </w:rPr>
        <w:t>gym</w:t>
      </w:r>
      <w:proofErr w:type="gramEnd"/>
      <w:r w:rsidRPr="003A0A68">
        <w:rPr>
          <w:rFonts w:asciiTheme="minorHAnsi" w:eastAsia="Verdana" w:hAnsiTheme="minorHAnsi"/>
          <w:color w:val="000000"/>
        </w:rPr>
        <w:t>.</w:t>
      </w:r>
    </w:p>
    <w:p w14:paraId="4D82E2E3" w14:textId="77777777" w:rsidR="00E366B8" w:rsidRPr="003A0A68" w:rsidRDefault="00E366B8" w:rsidP="00E366B8">
      <w:pPr>
        <w:spacing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Becomes withdrawn, anxious or lacking in confidence.</w:t>
      </w:r>
    </w:p>
    <w:p w14:paraId="3146F801" w14:textId="77777777" w:rsidR="00E366B8" w:rsidRPr="003A0A68" w:rsidRDefault="00E366B8" w:rsidP="00E366B8">
      <w:pPr>
        <w:spacing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Cries at </w:t>
      </w:r>
      <w:proofErr w:type="gramStart"/>
      <w:r w:rsidRPr="003A0A68">
        <w:rPr>
          <w:rFonts w:asciiTheme="minorHAnsi" w:eastAsia="Verdana" w:hAnsiTheme="minorHAnsi"/>
          <w:color w:val="000000"/>
        </w:rPr>
        <w:t>gym</w:t>
      </w:r>
      <w:proofErr w:type="gramEnd"/>
      <w:r w:rsidRPr="003A0A68">
        <w:rPr>
          <w:rFonts w:asciiTheme="minorHAnsi" w:eastAsia="Verdana" w:hAnsiTheme="minorHAnsi"/>
          <w:color w:val="000000"/>
        </w:rPr>
        <w:t xml:space="preserve"> or at home.</w:t>
      </w:r>
    </w:p>
    <w:p w14:paraId="0AA51A87" w14:textId="77777777" w:rsidR="00E366B8" w:rsidRPr="003A0A68" w:rsidRDefault="00E366B8" w:rsidP="00E366B8">
      <w:pPr>
        <w:spacing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Feels ill or has injuries more regularly than usual.</w:t>
      </w:r>
    </w:p>
    <w:p w14:paraId="7AF7708D" w14:textId="77777777" w:rsidR="00E366B8" w:rsidRPr="003A0A68" w:rsidRDefault="00E366B8" w:rsidP="00E366B8">
      <w:pPr>
        <w:spacing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Begins to make less effort in gym than previously.</w:t>
      </w:r>
    </w:p>
    <w:p w14:paraId="01A5C451" w14:textId="77777777" w:rsidR="00E366B8" w:rsidRPr="003A0A68" w:rsidRDefault="00E366B8" w:rsidP="00E366B8">
      <w:pPr>
        <w:spacing w:line="264" w:lineRule="exact"/>
        <w:jc w:val="both"/>
        <w:textAlignment w:val="baseline"/>
        <w:rPr>
          <w:rFonts w:asciiTheme="minorHAnsi" w:eastAsia="Verdana" w:hAnsiTheme="minorHAnsi"/>
          <w:color w:val="000000"/>
        </w:rPr>
      </w:pPr>
      <w:proofErr w:type="gramStart"/>
      <w:r w:rsidRPr="003A0A68">
        <w:rPr>
          <w:rFonts w:asciiTheme="minorHAnsi" w:eastAsia="Verdana" w:hAnsiTheme="minorHAnsi"/>
          <w:color w:val="000000"/>
        </w:rPr>
        <w:t>Has</w:t>
      </w:r>
      <w:proofErr w:type="gramEnd"/>
      <w:r w:rsidRPr="003A0A68">
        <w:rPr>
          <w:rFonts w:asciiTheme="minorHAnsi" w:eastAsia="Verdana" w:hAnsiTheme="minorHAnsi"/>
          <w:color w:val="000000"/>
        </w:rPr>
        <w:t xml:space="preserve"> unexplained cuts or bruises.</w:t>
      </w:r>
    </w:p>
    <w:p w14:paraId="4F690AE7" w14:textId="77777777" w:rsidR="00E366B8" w:rsidRPr="003A0A68" w:rsidRDefault="00E366B8" w:rsidP="00E366B8">
      <w:pPr>
        <w:spacing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Becomes aggressive, disruptive or unreasonable.</w:t>
      </w:r>
    </w:p>
    <w:p w14:paraId="0BD41198" w14:textId="77777777" w:rsidR="00E366B8" w:rsidRPr="003A0A68" w:rsidRDefault="00E366B8" w:rsidP="00E366B8">
      <w:pPr>
        <w:spacing w:line="264" w:lineRule="exact"/>
        <w:jc w:val="both"/>
        <w:textAlignment w:val="baseline"/>
        <w:rPr>
          <w:rFonts w:asciiTheme="minorHAnsi" w:eastAsia="Verdana" w:hAnsiTheme="minorHAnsi"/>
          <w:color w:val="000000"/>
        </w:rPr>
      </w:pPr>
      <w:proofErr w:type="gramStart"/>
      <w:r w:rsidRPr="003A0A68">
        <w:rPr>
          <w:rFonts w:asciiTheme="minorHAnsi" w:eastAsia="Verdana" w:hAnsiTheme="minorHAnsi"/>
          <w:color w:val="000000"/>
        </w:rPr>
        <w:t>Is</w:t>
      </w:r>
      <w:proofErr w:type="gramEnd"/>
      <w:r w:rsidRPr="003A0A68">
        <w:rPr>
          <w:rFonts w:asciiTheme="minorHAnsi" w:eastAsia="Verdana" w:hAnsiTheme="minorHAnsi"/>
          <w:color w:val="000000"/>
        </w:rPr>
        <w:t xml:space="preserve"> bullying other children or siblings.</w:t>
      </w:r>
    </w:p>
    <w:p w14:paraId="61B3B2B5" w14:textId="77777777" w:rsidR="00E366B8" w:rsidRPr="003A0A68" w:rsidRDefault="00E366B8" w:rsidP="00E366B8">
      <w:pPr>
        <w:spacing w:line="264" w:lineRule="exact"/>
        <w:jc w:val="both"/>
        <w:textAlignment w:val="baseline"/>
        <w:rPr>
          <w:rFonts w:asciiTheme="minorHAnsi" w:eastAsia="Verdana" w:hAnsiTheme="minorHAnsi"/>
          <w:color w:val="000000"/>
        </w:rPr>
      </w:pPr>
      <w:proofErr w:type="gramStart"/>
      <w:r w:rsidRPr="003A0A68">
        <w:rPr>
          <w:rFonts w:asciiTheme="minorHAnsi" w:eastAsia="Verdana" w:hAnsiTheme="minorHAnsi"/>
          <w:color w:val="000000"/>
        </w:rPr>
        <w:t>Stops</w:t>
      </w:r>
      <w:proofErr w:type="gramEnd"/>
      <w:r w:rsidRPr="003A0A68">
        <w:rPr>
          <w:rFonts w:asciiTheme="minorHAnsi" w:eastAsia="Verdana" w:hAnsiTheme="minorHAnsi"/>
          <w:color w:val="000000"/>
        </w:rPr>
        <w:t xml:space="preserve"> eating.</w:t>
      </w:r>
    </w:p>
    <w:p w14:paraId="45DBB653" w14:textId="77777777" w:rsidR="00E366B8" w:rsidRPr="003A0A68" w:rsidRDefault="00E366B8" w:rsidP="00E366B8">
      <w:pPr>
        <w:spacing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Is frightened to say what is wrong.</w:t>
      </w:r>
    </w:p>
    <w:p w14:paraId="18EE6F90" w14:textId="77777777" w:rsidR="00E366B8" w:rsidRPr="003A0A68" w:rsidRDefault="00E366B8" w:rsidP="00E366B8">
      <w:pPr>
        <w:spacing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Regularly cannot find snacks or gym equipment because it goes missing.</w:t>
      </w:r>
    </w:p>
    <w:p w14:paraId="0E3A9FE3"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These signs and </w:t>
      </w:r>
      <w:proofErr w:type="spellStart"/>
      <w:r w:rsidRPr="003A0A68">
        <w:rPr>
          <w:rFonts w:asciiTheme="minorHAnsi" w:eastAsia="Verdana" w:hAnsiTheme="minorHAnsi"/>
          <w:color w:val="000000"/>
        </w:rPr>
        <w:t>behaviours</w:t>
      </w:r>
      <w:proofErr w:type="spellEnd"/>
      <w:r w:rsidRPr="003A0A68">
        <w:rPr>
          <w:rFonts w:asciiTheme="minorHAnsi" w:eastAsia="Verdana" w:hAnsiTheme="minorHAnsi"/>
          <w:color w:val="000000"/>
        </w:rPr>
        <w:t xml:space="preserve"> could indicate other social, emotional and/or mental health problems, but bulling should be considered a possibility and should be investigated.</w:t>
      </w:r>
    </w:p>
    <w:p w14:paraId="7A148042" w14:textId="77777777" w:rsidR="00E366B8" w:rsidRPr="003A0A68" w:rsidRDefault="00E366B8" w:rsidP="00E366B8">
      <w:pPr>
        <w:spacing w:before="250" w:line="264" w:lineRule="exact"/>
        <w:jc w:val="both"/>
        <w:textAlignment w:val="baseline"/>
        <w:rPr>
          <w:rFonts w:asciiTheme="minorHAnsi" w:eastAsia="Verdana" w:hAnsiTheme="minorHAnsi"/>
          <w:b/>
          <w:bCs/>
          <w:color w:val="000000"/>
        </w:rPr>
      </w:pPr>
      <w:r w:rsidRPr="003A0A68">
        <w:rPr>
          <w:rFonts w:asciiTheme="minorHAnsi" w:eastAsia="Verdana" w:hAnsiTheme="minorHAnsi"/>
          <w:b/>
          <w:bCs/>
          <w:color w:val="000000"/>
        </w:rPr>
        <w:t>Responding to Victims of Bullying</w:t>
      </w:r>
    </w:p>
    <w:p w14:paraId="7F895809"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If a member of the EVGC Team becomes aware that a child is being </w:t>
      </w:r>
      <w:proofErr w:type="gramStart"/>
      <w:r w:rsidRPr="003A0A68">
        <w:rPr>
          <w:rFonts w:asciiTheme="minorHAnsi" w:eastAsia="Verdana" w:hAnsiTheme="minorHAnsi"/>
          <w:color w:val="000000"/>
        </w:rPr>
        <w:t>bullied</w:t>
      </w:r>
      <w:proofErr w:type="gramEnd"/>
      <w:r w:rsidRPr="003A0A68">
        <w:rPr>
          <w:rFonts w:asciiTheme="minorHAnsi" w:eastAsia="Verdana" w:hAnsiTheme="minorHAnsi"/>
          <w:color w:val="000000"/>
        </w:rPr>
        <w:t xml:space="preserve"> they should:</w:t>
      </w:r>
    </w:p>
    <w:p w14:paraId="53035F68"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Offer the child reassurance and try to gain the child's trust.</w:t>
      </w:r>
    </w:p>
    <w:p w14:paraId="437008A6"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Explain that you will have to tell the Head Coach or the Welfare Officers so that they can help with the problem. If the allegations are against the Head Coach, the Welfare Officers should be approached.</w:t>
      </w:r>
    </w:p>
    <w:p w14:paraId="3C08A96A"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Keep a note of the conversation (including date and time).</w:t>
      </w:r>
    </w:p>
    <w:p w14:paraId="33580A92"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Report suspicions of bullying to the Head Coach (who will report the matter to the Welfare Officer).</w:t>
      </w:r>
    </w:p>
    <w:p w14:paraId="539A4C51" w14:textId="77777777" w:rsidR="00E366B8" w:rsidRPr="003A0A68" w:rsidRDefault="00E366B8" w:rsidP="00E366B8">
      <w:pPr>
        <w:spacing w:before="250" w:line="264" w:lineRule="exact"/>
        <w:jc w:val="both"/>
        <w:textAlignment w:val="baseline"/>
        <w:rPr>
          <w:rFonts w:asciiTheme="minorHAnsi" w:eastAsia="Verdana" w:hAnsiTheme="minorHAnsi"/>
          <w:b/>
          <w:bCs/>
          <w:color w:val="000000"/>
        </w:rPr>
      </w:pPr>
      <w:r w:rsidRPr="003A0A68">
        <w:rPr>
          <w:rFonts w:asciiTheme="minorHAnsi" w:eastAsia="Verdana" w:hAnsiTheme="minorHAnsi"/>
          <w:b/>
          <w:bCs/>
          <w:color w:val="000000"/>
        </w:rPr>
        <w:t>Outcomes</w:t>
      </w:r>
    </w:p>
    <w:p w14:paraId="616EB1FD"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All known/reported incidents of bullying will be investigated by the Head Coach and/or the Welfare Officers.</w:t>
      </w:r>
    </w:p>
    <w:p w14:paraId="6EAF2CB2"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A full note will be taken of any reported incidents of bullying.</w:t>
      </w:r>
    </w:p>
    <w:p w14:paraId="5152972F"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The parents of the victim will be spoken to regarding any reported incidents.</w:t>
      </w:r>
    </w:p>
    <w:p w14:paraId="687EBCEA"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The parents of the accused gymnasts may also be spoken to about the incident or about any concerns that they may be having.</w:t>
      </w:r>
    </w:p>
    <w:p w14:paraId="61224ADA"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If the accused person is a member of the EVGC Team, they will be questioned about the incident by the Head Coach and/or the Welfare Officers.</w:t>
      </w:r>
    </w:p>
    <w:p w14:paraId="511274C4" w14:textId="453CD379" w:rsidR="00605AB0"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The accused gymnast who has been displaying unacceptable </w:t>
      </w:r>
      <w:proofErr w:type="spellStart"/>
      <w:r w:rsidRPr="003A0A68">
        <w:rPr>
          <w:rFonts w:asciiTheme="minorHAnsi" w:eastAsia="Verdana" w:hAnsiTheme="minorHAnsi"/>
          <w:color w:val="000000"/>
        </w:rPr>
        <w:t>behaviour</w:t>
      </w:r>
      <w:proofErr w:type="spellEnd"/>
      <w:r w:rsidRPr="003A0A68">
        <w:rPr>
          <w:rFonts w:asciiTheme="minorHAnsi" w:eastAsia="Verdana" w:hAnsiTheme="minorHAnsi"/>
          <w:color w:val="000000"/>
        </w:rPr>
        <w:t xml:space="preserve"> may be asked to genuinely </w:t>
      </w:r>
      <w:proofErr w:type="spellStart"/>
      <w:r w:rsidRPr="003A0A68">
        <w:rPr>
          <w:rFonts w:asciiTheme="minorHAnsi" w:eastAsia="Verdana" w:hAnsiTheme="minorHAnsi"/>
          <w:color w:val="000000"/>
        </w:rPr>
        <w:t>apologise</w:t>
      </w:r>
      <w:proofErr w:type="spellEnd"/>
      <w:r w:rsidRPr="003A0A68">
        <w:rPr>
          <w:rFonts w:asciiTheme="minorHAnsi" w:eastAsia="Verdana" w:hAnsiTheme="minorHAnsi"/>
          <w:color w:val="000000"/>
        </w:rPr>
        <w:t xml:space="preserve"> (as appropriate to the child's age and level of understanding).</w:t>
      </w:r>
    </w:p>
    <w:p w14:paraId="74346F59"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lastRenderedPageBreak/>
        <w:t xml:space="preserve">Other consequences may take place e.g. a parent being informed about their child's </w:t>
      </w:r>
      <w:proofErr w:type="spellStart"/>
      <w:r w:rsidRPr="003A0A68">
        <w:rPr>
          <w:rFonts w:asciiTheme="minorHAnsi" w:eastAsia="Verdana" w:hAnsiTheme="minorHAnsi"/>
          <w:color w:val="000000"/>
        </w:rPr>
        <w:t>behaviour</w:t>
      </w:r>
      <w:proofErr w:type="spellEnd"/>
      <w:r w:rsidRPr="003A0A68">
        <w:rPr>
          <w:rFonts w:asciiTheme="minorHAnsi" w:eastAsia="Verdana" w:hAnsiTheme="minorHAnsi"/>
          <w:color w:val="000000"/>
        </w:rPr>
        <w:t xml:space="preserve"> and a request that the parents support the Club with any sanctions that it takes.</w:t>
      </w:r>
    </w:p>
    <w:p w14:paraId="1AA09C0D"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Wherever possible, the accused and the victim will be reconciled.</w:t>
      </w:r>
    </w:p>
    <w:p w14:paraId="1E8F55CC"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If the perpetrator is a member of the EVGC Team, the management committee will be informed and will decide on the necessary course of action.</w:t>
      </w:r>
    </w:p>
    <w:p w14:paraId="7BDB39FD"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During and after the incident or incidents have been investigated and dealt with, each case will be recorded by the Welfare Officer and monitored to ensure repeated bullying does not take place.</w:t>
      </w:r>
    </w:p>
    <w:p w14:paraId="27D9FF5C" w14:textId="77777777" w:rsidR="00E366B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The management committee will be informed of any incidents of bullying at their meetings. </w:t>
      </w:r>
    </w:p>
    <w:p w14:paraId="244C98AC" w14:textId="45B0B9F0" w:rsidR="00E366B8" w:rsidRPr="00E366B8" w:rsidRDefault="00E366B8" w:rsidP="00E366B8">
      <w:pPr>
        <w:spacing w:before="250" w:line="264" w:lineRule="exact"/>
        <w:jc w:val="both"/>
        <w:textAlignment w:val="baseline"/>
        <w:rPr>
          <w:rFonts w:asciiTheme="minorHAnsi" w:eastAsia="Verdana" w:hAnsiTheme="minorHAnsi"/>
          <w:b/>
          <w:bCs/>
          <w:color w:val="000000"/>
        </w:rPr>
      </w:pPr>
      <w:r w:rsidRPr="00E366B8">
        <w:rPr>
          <w:rFonts w:asciiTheme="minorHAnsi" w:eastAsia="Verdana" w:hAnsiTheme="minorHAnsi"/>
          <w:b/>
          <w:bCs/>
          <w:color w:val="000000"/>
        </w:rPr>
        <w:t>Prevention</w:t>
      </w:r>
    </w:p>
    <w:p w14:paraId="2989B868"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The ethos and working philosophy of EVGC means that the EVGC Team actively </w:t>
      </w:r>
      <w:proofErr w:type="gramStart"/>
      <w:r w:rsidRPr="003A0A68">
        <w:rPr>
          <w:rFonts w:asciiTheme="minorHAnsi" w:eastAsia="Verdana" w:hAnsiTheme="minorHAnsi"/>
          <w:color w:val="000000"/>
        </w:rPr>
        <w:t>encourage</w:t>
      </w:r>
      <w:proofErr w:type="gramEnd"/>
      <w:r w:rsidRPr="003A0A68">
        <w:rPr>
          <w:rFonts w:asciiTheme="minorHAnsi" w:eastAsia="Verdana" w:hAnsiTheme="minorHAnsi"/>
          <w:color w:val="000000"/>
        </w:rPr>
        <w:t xml:space="preserve"> children to have respect for each other, for other people's property, and to have respect for the EVGC Team.</w:t>
      </w:r>
    </w:p>
    <w:p w14:paraId="237430EB"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 xml:space="preserve">Good and kind/polite </w:t>
      </w:r>
      <w:proofErr w:type="spellStart"/>
      <w:r w:rsidRPr="003A0A68">
        <w:rPr>
          <w:rFonts w:asciiTheme="minorHAnsi" w:eastAsia="Verdana" w:hAnsiTheme="minorHAnsi"/>
          <w:color w:val="000000"/>
        </w:rPr>
        <w:t>behaviour</w:t>
      </w:r>
      <w:proofErr w:type="spellEnd"/>
      <w:r w:rsidRPr="003A0A68">
        <w:rPr>
          <w:rFonts w:asciiTheme="minorHAnsi" w:eastAsia="Verdana" w:hAnsiTheme="minorHAnsi"/>
          <w:color w:val="000000"/>
        </w:rPr>
        <w:t xml:space="preserve"> is regularly acknowledged and rewarded.</w:t>
      </w:r>
    </w:p>
    <w:p w14:paraId="3B85779F" w14:textId="77777777" w:rsidR="00E366B8" w:rsidRPr="003A0A68" w:rsidRDefault="00E366B8" w:rsidP="00E366B8">
      <w:pPr>
        <w:spacing w:before="250" w:line="264" w:lineRule="exact"/>
        <w:jc w:val="both"/>
        <w:textAlignment w:val="baseline"/>
        <w:rPr>
          <w:rFonts w:asciiTheme="minorHAnsi" w:eastAsia="Verdana" w:hAnsiTheme="minorHAnsi"/>
          <w:color w:val="000000"/>
        </w:rPr>
      </w:pPr>
      <w:r w:rsidRPr="003A0A68">
        <w:rPr>
          <w:rFonts w:asciiTheme="minorHAnsi" w:eastAsia="Verdana" w:hAnsiTheme="minorHAnsi"/>
          <w:color w:val="000000"/>
        </w:rPr>
        <w:t>Coaches must be vigilant regarding groups of friends together. Friendship groups may bring about the imbalance of power and must be led towards welcoming others to join them and not excluding others from their group.</w:t>
      </w:r>
    </w:p>
    <w:p w14:paraId="7DD4501B" w14:textId="0A4AD6D9" w:rsidR="00E366B8" w:rsidRDefault="00E366B8" w:rsidP="00E366B8">
      <w:pPr>
        <w:spacing w:before="250" w:line="264" w:lineRule="exact"/>
        <w:jc w:val="both"/>
        <w:textAlignment w:val="baseline"/>
      </w:pPr>
      <w:r w:rsidRPr="003A0A68">
        <w:rPr>
          <w:rFonts w:asciiTheme="minorHAnsi" w:eastAsia="Verdana" w:hAnsiTheme="minorHAnsi"/>
          <w:color w:val="000000"/>
        </w:rPr>
        <w:t xml:space="preserve">The EVGC Team has reinforced a general message that children do not have to be friends with everyone </w:t>
      </w:r>
      <w:proofErr w:type="gramStart"/>
      <w:r w:rsidRPr="003A0A68">
        <w:rPr>
          <w:rFonts w:asciiTheme="minorHAnsi" w:eastAsia="Verdana" w:hAnsiTheme="minorHAnsi"/>
          <w:color w:val="000000"/>
        </w:rPr>
        <w:t>else</w:t>
      </w:r>
      <w:proofErr w:type="gramEnd"/>
      <w:r w:rsidRPr="003A0A68">
        <w:rPr>
          <w:rFonts w:asciiTheme="minorHAnsi" w:eastAsia="Verdana" w:hAnsiTheme="minorHAnsi"/>
          <w:color w:val="000000"/>
        </w:rPr>
        <w:t xml:space="preserve"> but they must be respectful of everyone else's feelings and be kind to one another.</w:t>
      </w:r>
    </w:p>
    <w:sectPr w:rsidR="00E366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42369"/>
    <w:multiLevelType w:val="hybridMultilevel"/>
    <w:tmpl w:val="FFF615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870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B8"/>
    <w:rsid w:val="00605AB0"/>
    <w:rsid w:val="00801B59"/>
    <w:rsid w:val="00832694"/>
    <w:rsid w:val="00E36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EDC7"/>
  <w15:chartTrackingRefBased/>
  <w15:docId w15:val="{62242172-33B9-49BF-B464-D68F4EA9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6B8"/>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E366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66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66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66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66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66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6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6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6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6B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66B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66B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66B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66B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6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6B8"/>
    <w:rPr>
      <w:rFonts w:eastAsiaTheme="majorEastAsia" w:cstheme="majorBidi"/>
      <w:color w:val="272727" w:themeColor="text1" w:themeTint="D8"/>
    </w:rPr>
  </w:style>
  <w:style w:type="paragraph" w:styleId="Title">
    <w:name w:val="Title"/>
    <w:basedOn w:val="Normal"/>
    <w:next w:val="Normal"/>
    <w:link w:val="TitleChar"/>
    <w:uiPriority w:val="10"/>
    <w:qFormat/>
    <w:rsid w:val="00E366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6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6B8"/>
    <w:pPr>
      <w:spacing w:before="160"/>
      <w:jc w:val="center"/>
    </w:pPr>
    <w:rPr>
      <w:i/>
      <w:iCs/>
      <w:color w:val="404040" w:themeColor="text1" w:themeTint="BF"/>
    </w:rPr>
  </w:style>
  <w:style w:type="character" w:customStyle="1" w:styleId="QuoteChar">
    <w:name w:val="Quote Char"/>
    <w:basedOn w:val="DefaultParagraphFont"/>
    <w:link w:val="Quote"/>
    <w:uiPriority w:val="29"/>
    <w:rsid w:val="00E366B8"/>
    <w:rPr>
      <w:i/>
      <w:iCs/>
      <w:color w:val="404040" w:themeColor="text1" w:themeTint="BF"/>
    </w:rPr>
  </w:style>
  <w:style w:type="paragraph" w:styleId="ListParagraph">
    <w:name w:val="List Paragraph"/>
    <w:basedOn w:val="Normal"/>
    <w:uiPriority w:val="34"/>
    <w:qFormat/>
    <w:rsid w:val="00E366B8"/>
    <w:pPr>
      <w:ind w:left="720"/>
      <w:contextualSpacing/>
    </w:pPr>
  </w:style>
  <w:style w:type="character" w:styleId="IntenseEmphasis">
    <w:name w:val="Intense Emphasis"/>
    <w:basedOn w:val="DefaultParagraphFont"/>
    <w:uiPriority w:val="21"/>
    <w:qFormat/>
    <w:rsid w:val="00E366B8"/>
    <w:rPr>
      <w:i/>
      <w:iCs/>
      <w:color w:val="2E74B5" w:themeColor="accent1" w:themeShade="BF"/>
    </w:rPr>
  </w:style>
  <w:style w:type="paragraph" w:styleId="IntenseQuote">
    <w:name w:val="Intense Quote"/>
    <w:basedOn w:val="Normal"/>
    <w:next w:val="Normal"/>
    <w:link w:val="IntenseQuoteChar"/>
    <w:uiPriority w:val="30"/>
    <w:qFormat/>
    <w:rsid w:val="00E366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66B8"/>
    <w:rPr>
      <w:i/>
      <w:iCs/>
      <w:color w:val="2E74B5" w:themeColor="accent1" w:themeShade="BF"/>
    </w:rPr>
  </w:style>
  <w:style w:type="character" w:styleId="IntenseReference">
    <w:name w:val="Intense Reference"/>
    <w:basedOn w:val="DefaultParagraphFont"/>
    <w:uiPriority w:val="32"/>
    <w:qFormat/>
    <w:rsid w:val="00E366B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Murray</dc:creator>
  <cp:keywords/>
  <dc:description/>
  <cp:lastModifiedBy>Nina Murray</cp:lastModifiedBy>
  <cp:revision>1</cp:revision>
  <dcterms:created xsi:type="dcterms:W3CDTF">2025-07-19T10:11:00Z</dcterms:created>
  <dcterms:modified xsi:type="dcterms:W3CDTF">2025-07-19T10:12:00Z</dcterms:modified>
</cp:coreProperties>
</file>